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>山东颐泽天泰医疗科技有限公司</w:t>
      </w:r>
    </w:p>
    <w:p>
      <w:pPr>
        <w:pStyle w:val="3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</w:rPr>
        <w:t>SDGP370000000202302003857/sdhryw2023101</w:t>
      </w:r>
      <w:r>
        <w:rPr>
          <w:rFonts w:ascii="Times New Roman" w:hAnsi="Times New Roman" w:eastAsia="仿宋" w:cs="Times New Roman"/>
          <w:sz w:val="24"/>
          <w:szCs w:val="24"/>
        </w:rPr>
        <w:t xml:space="preserve">   包号：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</w:rPr>
        <w:t>A包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</w:p>
    <w:tbl>
      <w:tblPr>
        <w:tblStyle w:val="13"/>
        <w:tblW w:w="54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1008"/>
        <w:gridCol w:w="2255"/>
        <w:gridCol w:w="1314"/>
        <w:gridCol w:w="772"/>
        <w:gridCol w:w="1176"/>
        <w:gridCol w:w="1176"/>
        <w:gridCol w:w="1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z w:val="28"/>
                <w:szCs w:val="28"/>
              </w:rPr>
              <w:t>序号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z w:val="28"/>
                <w:szCs w:val="28"/>
              </w:rPr>
              <w:t>设备名称</w:t>
            </w:r>
          </w:p>
        </w:tc>
        <w:tc>
          <w:tcPr>
            <w:tcW w:w="1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line="440" w:lineRule="exact"/>
              <w:ind w:firstLine="0" w:firstLineChars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品牌、型号</w:t>
            </w:r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hint="eastAsia" w:ascii="仿宋" w:hAnsi="仿宋" w:cs="仿宋"/>
                <w:sz w:val="28"/>
                <w:szCs w:val="28"/>
              </w:rPr>
              <w:t>制造商/</w:t>
            </w:r>
          </w:p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z w:val="28"/>
                <w:szCs w:val="28"/>
              </w:rPr>
              <w:t>产地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hint="eastAsia" w:ascii="仿宋" w:hAnsi="仿宋" w:cs="仿宋"/>
                <w:sz w:val="28"/>
                <w:szCs w:val="28"/>
              </w:rPr>
              <w:t>单位及数量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hint="eastAsia" w:ascii="仿宋" w:hAnsi="仿宋" w:cs="仿宋"/>
                <w:sz w:val="28"/>
                <w:szCs w:val="28"/>
              </w:rPr>
              <w:t>单 价</w:t>
            </w:r>
          </w:p>
        </w:tc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hint="eastAsia" w:ascii="仿宋" w:hAnsi="仿宋" w:cs="仿宋"/>
                <w:sz w:val="28"/>
                <w:szCs w:val="28"/>
              </w:rPr>
              <w:t>合计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hint="eastAsia" w:ascii="仿宋" w:hAnsi="仿宋" w:cs="仿宋"/>
                <w:sz w:val="28"/>
                <w:szCs w:val="28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细胞荧光分析仪（核心产品）</w:t>
            </w:r>
          </w:p>
        </w:tc>
        <w:tc>
          <w:tcPr>
            <w:tcW w:w="1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bottom"/>
              <w:rPr>
                <w:rFonts w:ascii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 xml:space="preserve">Countstar </w:t>
            </w:r>
          </w:p>
          <w:p>
            <w:pPr>
              <w:widowControl/>
              <w:spacing w:line="440" w:lineRule="exact"/>
              <w:ind w:firstLine="0" w:firstLineChars="0"/>
              <w:jc w:val="center"/>
              <w:textAlignment w:val="bottom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Rigel S5</w:t>
            </w:r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上海睿钰生物科技有限公司/上海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1台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299</w:t>
            </w:r>
            <w:r>
              <w:rPr>
                <w:rFonts w:ascii="仿宋" w:hAnsi="仿宋" w:cs="仿宋"/>
                <w:spacing w:val="20"/>
                <w:sz w:val="28"/>
                <w:szCs w:val="28"/>
              </w:rPr>
              <w:t>5</w:t>
            </w: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00</w:t>
            </w:r>
          </w:p>
        </w:tc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299</w:t>
            </w:r>
            <w:r>
              <w:rPr>
                <w:rFonts w:ascii="仿宋" w:hAnsi="仿宋" w:cs="仿宋"/>
                <w:spacing w:val="20"/>
                <w:sz w:val="28"/>
                <w:szCs w:val="28"/>
              </w:rPr>
              <w:t>5</w:t>
            </w: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00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z w:val="28"/>
                <w:szCs w:val="28"/>
              </w:rPr>
              <w:t>验收合格之日起质保叁年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杂交箱</w:t>
            </w:r>
          </w:p>
        </w:tc>
        <w:tc>
          <w:tcPr>
            <w:tcW w:w="1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bottom"/>
              <w:rPr>
                <w:rFonts w:ascii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耶拿</w:t>
            </w:r>
          </w:p>
          <w:p>
            <w:pPr>
              <w:widowControl/>
              <w:spacing w:line="440" w:lineRule="exact"/>
              <w:ind w:firstLine="0" w:firstLineChars="0"/>
              <w:jc w:val="center"/>
              <w:textAlignment w:val="bottom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HM4000</w:t>
            </w:r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耶拿分析仪器（上海）有限公司/上海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1台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ascii="仿宋" w:hAnsi="仿宋" w:cs="仿宋"/>
                <w:spacing w:val="20"/>
                <w:sz w:val="28"/>
                <w:szCs w:val="28"/>
              </w:rPr>
              <w:t>110000</w:t>
            </w:r>
          </w:p>
        </w:tc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1</w:t>
            </w:r>
            <w:r>
              <w:rPr>
                <w:rFonts w:ascii="仿宋" w:hAnsi="仿宋" w:cs="仿宋"/>
                <w:spacing w:val="20"/>
                <w:sz w:val="28"/>
                <w:szCs w:val="28"/>
              </w:rPr>
              <w:t>10000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z w:val="28"/>
                <w:szCs w:val="28"/>
              </w:rPr>
              <w:t>验收合格之日起质保叁年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液氮罐</w:t>
            </w:r>
          </w:p>
        </w:tc>
        <w:tc>
          <w:tcPr>
            <w:tcW w:w="1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中科美菱MYDS-50-125-FS</w:t>
            </w:r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中科美菱低温科技股份有限公司/合肥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6 个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8900</w:t>
            </w:r>
          </w:p>
        </w:tc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53400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z w:val="28"/>
                <w:szCs w:val="28"/>
              </w:rPr>
              <w:t>验收合格之日起质保叁年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移液器基本套装</w:t>
            </w:r>
          </w:p>
        </w:tc>
        <w:tc>
          <w:tcPr>
            <w:tcW w:w="1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Eppendorf</w:t>
            </w:r>
          </w:p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Research  plus</w:t>
            </w:r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艾本德（上海）国际贸易有限公司/上海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10套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8900</w:t>
            </w:r>
          </w:p>
        </w:tc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89000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z w:val="28"/>
                <w:szCs w:val="28"/>
              </w:rPr>
              <w:t>验收合格之日起质保叁年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移液器微量套装</w:t>
            </w:r>
          </w:p>
        </w:tc>
        <w:tc>
          <w:tcPr>
            <w:tcW w:w="1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Eppendorf</w:t>
            </w:r>
          </w:p>
          <w:p>
            <w:pPr>
              <w:widowControl/>
              <w:spacing w:line="440" w:lineRule="exact"/>
              <w:ind w:firstLine="0" w:firstLineChars="0"/>
              <w:jc w:val="both"/>
              <w:textAlignment w:val="bottom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Research  plus</w:t>
            </w:r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艾本德（上海）国际贸易有限公司/上海</w:t>
            </w: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jc w:val="center"/>
              <w:textAlignment w:val="center"/>
              <w:rPr>
                <w:rFonts w:ascii="仿宋" w:hAnsi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bidi="ar"/>
              </w:rPr>
              <w:t>10套</w:t>
            </w:r>
          </w:p>
        </w:tc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8900</w:t>
            </w:r>
          </w:p>
        </w:tc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89000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z w:val="28"/>
                <w:szCs w:val="28"/>
              </w:rPr>
              <w:t>验收合格之日起质保叁年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089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0" w:firstLineChars="0"/>
              <w:jc w:val="center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投标总价</w:t>
            </w:r>
          </w:p>
        </w:tc>
        <w:tc>
          <w:tcPr>
            <w:tcW w:w="291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227" w:firstLineChars="71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小写：640900.00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08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0" w:firstLineChars="0"/>
              <w:rPr>
                <w:rFonts w:ascii="仿宋" w:hAnsi="仿宋" w:cs="仿宋"/>
                <w:spacing w:val="20"/>
                <w:sz w:val="28"/>
                <w:szCs w:val="28"/>
              </w:rPr>
            </w:pPr>
          </w:p>
        </w:tc>
        <w:tc>
          <w:tcPr>
            <w:tcW w:w="291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440" w:lineRule="exact"/>
              <w:ind w:firstLine="227" w:firstLineChars="71"/>
              <w:rPr>
                <w:rFonts w:ascii="仿宋" w:hAnsi="仿宋" w:cs="仿宋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cs="仿宋"/>
                <w:spacing w:val="20"/>
                <w:sz w:val="28"/>
                <w:szCs w:val="28"/>
              </w:rPr>
              <w:t>大写：陆</w:t>
            </w:r>
            <w:r>
              <w:rPr>
                <w:rFonts w:ascii="仿宋" w:hAnsi="仿宋" w:cs="仿宋"/>
                <w:spacing w:val="20"/>
                <w:sz w:val="28"/>
                <w:szCs w:val="28"/>
              </w:rPr>
              <w:t>拾肆万零玖佰元整</w:t>
            </w:r>
          </w:p>
        </w:tc>
      </w:tr>
    </w:tbl>
    <w:p>
      <w:r>
        <w:br w:type="page"/>
      </w:r>
    </w:p>
    <w:p>
      <w:pPr>
        <w:pStyle w:val="3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投标人名称（公章）：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山东盛世明杰科技发展有限公司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</w:t>
      </w:r>
    </w:p>
    <w:p>
      <w:pPr>
        <w:pStyle w:val="3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SDGP370000000202302003857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u w:val="single"/>
          <w:lang w:eastAsia="zh-CN"/>
        </w:rPr>
        <w:t>/sdhryw2023101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仿宋" w:cs="Times New Roman"/>
          <w:sz w:val="24"/>
          <w:szCs w:val="24"/>
        </w:rPr>
        <w:t xml:space="preserve">  </w:t>
      </w:r>
    </w:p>
    <w:p>
      <w:pPr>
        <w:pStyle w:val="3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B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包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</w:t>
      </w:r>
    </w:p>
    <w:tbl>
      <w:tblPr>
        <w:tblStyle w:val="13"/>
        <w:tblW w:w="552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1175"/>
        <w:gridCol w:w="1322"/>
        <w:gridCol w:w="1659"/>
        <w:gridCol w:w="751"/>
        <w:gridCol w:w="1486"/>
        <w:gridCol w:w="1545"/>
        <w:gridCol w:w="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序号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设备名称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spacing w:line="240" w:lineRule="auto"/>
              <w:ind w:firstLine="0" w:firstLineChars="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品牌、型号</w:t>
            </w: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制造商</w:t>
            </w:r>
            <w:r>
              <w:rPr>
                <w:rFonts w:ascii="Times New Roman" w:hAnsi="Times New Roman"/>
                <w:szCs w:val="24"/>
              </w:rPr>
              <w:t>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产地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单位及数量</w:t>
            </w: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单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Cs w:val="24"/>
              </w:rPr>
              <w:t>价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合计</w:t>
            </w:r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MapCHECK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主机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美国SNC/1178</w:t>
            </w: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u w:val="none"/>
                <w:lang w:val="en-US" w:eastAsia="zh-CN"/>
              </w:rPr>
              <w:t xml:space="preserve">Sun Nuclear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none"/>
              </w:rPr>
              <w:t>Corporation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Cs w:val="24"/>
                <w:u w:val="none"/>
                <w:lang w:val="en-US" w:eastAsia="zh-CN"/>
              </w:rPr>
              <w:t>美国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  <w:t>1台</w:t>
            </w: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260000.00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260000.00</w:t>
            </w:r>
          </w:p>
        </w:tc>
        <w:tc>
          <w:tcPr>
            <w:tcW w:w="50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到货安装验收后1年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  <w:t>2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25米电缆线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美国SNC</w:t>
            </w: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u w:val="none"/>
                <w:lang w:val="en-US" w:eastAsia="zh-CN"/>
              </w:rPr>
              <w:t xml:space="preserve">Sun Nuclear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none"/>
              </w:rPr>
              <w:t>Corporation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Cs w:val="24"/>
                <w:u w:val="none"/>
                <w:lang w:val="en-US" w:eastAsia="zh-CN"/>
              </w:rPr>
              <w:t>美国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  <w:t>1根</w:t>
            </w: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30000.00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30000.00</w:t>
            </w:r>
          </w:p>
        </w:tc>
        <w:tc>
          <w:tcPr>
            <w:tcW w:w="50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  <w:t>3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专业分析软件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美国SNC</w:t>
            </w: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u w:val="none"/>
                <w:lang w:val="en-US" w:eastAsia="zh-CN"/>
              </w:rPr>
              <w:t xml:space="preserve">Sun Nuclear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none"/>
              </w:rPr>
              <w:t>Corporation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Cs w:val="24"/>
                <w:u w:val="none"/>
                <w:lang w:val="en-US" w:eastAsia="zh-CN"/>
              </w:rPr>
              <w:t>美国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150000.00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150000.00</w:t>
            </w:r>
          </w:p>
        </w:tc>
        <w:tc>
          <w:tcPr>
            <w:tcW w:w="50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  <w:t>4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6英尺长电源线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美国SNC</w:t>
            </w: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u w:val="none"/>
                <w:lang w:val="en-US" w:eastAsia="zh-CN"/>
              </w:rPr>
              <w:t xml:space="preserve">Sun Nuclear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none"/>
              </w:rPr>
              <w:t>Corporation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Cs w:val="24"/>
                <w:u w:val="none"/>
                <w:lang w:val="en-US" w:eastAsia="zh-CN"/>
              </w:rPr>
              <w:t>美国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  <w:t>1根</w:t>
            </w: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3000.00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3000.00</w:t>
            </w:r>
          </w:p>
        </w:tc>
        <w:tc>
          <w:tcPr>
            <w:tcW w:w="50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  <w:t>5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USB连接线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美国SNC</w:t>
            </w: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u w:val="none"/>
                <w:lang w:val="en-US" w:eastAsia="zh-CN"/>
              </w:rPr>
              <w:t xml:space="preserve">Sun Nuclear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none"/>
              </w:rPr>
              <w:t>Corporation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Cs w:val="24"/>
                <w:u w:val="none"/>
                <w:lang w:val="en-US" w:eastAsia="zh-CN"/>
              </w:rPr>
              <w:t>美国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  <w:t>1根</w:t>
            </w: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5000.00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5000.00</w:t>
            </w:r>
          </w:p>
        </w:tc>
        <w:tc>
          <w:tcPr>
            <w:tcW w:w="50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81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投标总价</w:t>
            </w:r>
          </w:p>
        </w:tc>
        <w:tc>
          <w:tcPr>
            <w:tcW w:w="25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小写：</w:t>
            </w:r>
            <w:r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  <w:t>448000.00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81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25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大写：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肆拾肆万捌仟元整</w:t>
            </w:r>
          </w:p>
        </w:tc>
      </w:tr>
    </w:tbl>
    <w:p>
      <w:r>
        <w:br w:type="page"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山东福训生物科技有限公司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SDGP370000000202302003857/sdhryw2023101</w:t>
      </w:r>
      <w:r>
        <w:rPr>
          <w:rFonts w:hint="eastAsia" w:ascii="宋体" w:hAnsi="宋体" w:eastAsia="宋体" w:cs="宋体"/>
          <w:sz w:val="24"/>
          <w:szCs w:val="24"/>
        </w:rPr>
        <w:t xml:space="preserve">  包号：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849"/>
        <w:gridCol w:w="1700"/>
        <w:gridCol w:w="1278"/>
        <w:gridCol w:w="602"/>
        <w:gridCol w:w="1536"/>
        <w:gridCol w:w="1536"/>
        <w:gridCol w:w="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品牌、型号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制造商/</w:t>
            </w:r>
          </w:p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单位及数量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 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 计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病理切片扫描仪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滨松、C13239-01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滨松光子学株式会社、日本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1240000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1240000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超速离心机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Eppendorf、CP-NX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德国艾本德股份公司、德国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770000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770000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超微量分光光度计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Thermo、NanoDrop One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赛默飞世尔科技(中国) 有限公司、美国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159000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159000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多功能酶标仪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Agilent、Synergy LX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安捷伦科技贸易（上海）有限公司、美国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223000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实时荧光定量PCR仪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耶拿、qTOWER3G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德国耶拿分析仪器股份公司、德国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365000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365000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微量低温冷冻离心机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Thermo、Micro 21R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赛默飞世尔科技(中国) 有限公司、德国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59000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118000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投标总价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小写：2875000元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大写：贰佰捌拾柒万伍仟元整</w:t>
            </w:r>
          </w:p>
        </w:tc>
      </w:tr>
    </w:tbl>
    <w:p>
      <w:r>
        <w:br w:type="page"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山东福训生物科技有限公司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SDGP370000000202302003857/sdhryw2023101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包号： D 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1204"/>
        <w:gridCol w:w="2022"/>
        <w:gridCol w:w="974"/>
        <w:gridCol w:w="526"/>
        <w:gridCol w:w="1416"/>
        <w:gridCol w:w="1416"/>
        <w:gridCol w:w="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品牌、型号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制造商/</w:t>
            </w:r>
          </w:p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单位及数量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 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化学发光荧光图像分析系统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天能、5200Multi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上海天能科技有限公司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、上海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180000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高速冷冻离心机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中科美菱、CT-G185R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中科美菱低温科技股份有限公司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、安徽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42000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低温循环水浴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沧州精弘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、HWY-30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沧州精弘工程仪器有限公司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、河北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涡旋振荡器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Kylin-bel1其林贝尔、Vortex-5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海门市其林贝尔仪器制造有限公司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、江苏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-20℃低温冰箱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海尔、BCD-506WSEBU1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海尔集团公司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、山东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2℃-8℃冰箱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中科美菱、YC-330L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中科美菱低温科技股份有限公司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、安徽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倒置显微镜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永新、NIB100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由宁波永新光学股份有限公司、浙江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17500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电泳仪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天能、EPS300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上海天能科技有限公司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、上海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液氮罐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中科美菱、MYDS-65-216-FS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中科美菱低温科技股份有限公司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、安徽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投标总价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小写：270250元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大写：贰拾柒万零贰佰伍拾元整</w:t>
            </w:r>
          </w:p>
        </w:tc>
      </w:tr>
    </w:tbl>
    <w:p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9429B2"/>
    <w:rsid w:val="0B6E7F4A"/>
    <w:rsid w:val="11E12553"/>
    <w:rsid w:val="1D8662A3"/>
    <w:rsid w:val="38EF52F4"/>
    <w:rsid w:val="6757554D"/>
    <w:rsid w:val="6AB7602A"/>
    <w:rsid w:val="76EB5EC7"/>
    <w:rsid w:val="7B8E429F"/>
    <w:rsid w:val="7FDF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Body Text"/>
    <w:basedOn w:val="1"/>
    <w:next w:val="6"/>
    <w:qFormat/>
    <w:uiPriority w:val="1"/>
    <w:pPr>
      <w:spacing w:after="120"/>
    </w:pPr>
    <w:rPr>
      <w:kern w:val="0"/>
      <w:sz w:val="20"/>
    </w:rPr>
  </w:style>
  <w:style w:type="paragraph" w:customStyle="1" w:styleId="6">
    <w:name w:val="Default"/>
    <w:next w:val="7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7">
    <w:name w:val="toc 7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8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9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0">
    <w:name w:val="index 4"/>
    <w:basedOn w:val="1"/>
    <w:next w:val="1"/>
    <w:qFormat/>
    <w:uiPriority w:val="0"/>
    <w:pPr>
      <w:ind w:left="428" w:firstLine="140"/>
    </w:pPr>
    <w:rPr>
      <w:rFonts w:eastAsia="华文仿宋"/>
      <w:sz w:val="28"/>
    </w:rPr>
  </w:style>
  <w:style w:type="paragraph" w:styleId="11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paragraph" w:styleId="12">
    <w:name w:val="Body Text First Indent 2"/>
    <w:basedOn w:val="8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customStyle="1" w:styleId="15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766</Words>
  <Characters>1330</Characters>
  <Lines>0</Lines>
  <Paragraphs>0</Paragraphs>
  <TotalTime>0</TotalTime>
  <ScaleCrop>false</ScaleCrop>
  <LinksUpToDate>false</LinksUpToDate>
  <CharactersWithSpaces>1391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2023-07-26T07:54:46Z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